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WHEREAS the purpose of the Bicycle Advisory Council (BAC) is to advise the City of Austin and other jurisdictions on all matters relating to the use of the bicycle, bicycle infrastructure, and individuals of all ages and abilities who utilize bicycles;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WHEREAS the purpose of the Pedestrian Advisory Council (PAC) is to advise the City of Austin and other jurisdictions on all matters relating to pedestrians, pedestrian infrastructure and individuals of all ages and abilities who walk;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WHEREAS the citizens of Austin deserve the right to walk, ride bicycles and use other alternatives to motor vehicles without the risk of serious injury and death; </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WHEREAS the purpose of the Bicycle Advisory Council (BAC) is to advise the City of Austin and</w:t>
        <w:br w:type="textWrapping"/>
        <w:t xml:space="preserve">other jurisdictions on all matters relating to the use of the bicycle, bicycle infrastructure, and</w:t>
        <w:br w:type="textWrapping"/>
        <w:t xml:space="preserve">individuals of all ages and abilities who utilize bicycles;</w:t>
      </w:r>
    </w:p>
    <w:p w:rsidR="00000000" w:rsidDel="00000000" w:rsidP="00000000" w:rsidRDefault="00000000" w:rsidRPr="00000000" w14:paraId="00000005">
      <w:pPr>
        <w:rPr/>
      </w:pPr>
      <w:r w:rsidDel="00000000" w:rsidR="00000000" w:rsidRPr="00000000">
        <w:rPr>
          <w:rtl w:val="0"/>
        </w:rPr>
        <w:br w:type="textWrapping"/>
        <w:t xml:space="preserve">WHEREAS the purpose of the Pedestrian Advisory Council (PAC) is to advise the City of Austin and other jurisdictions on all matters relating to pedestrians, pedestrian infrastructure and</w:t>
        <w:br w:type="textWrapping"/>
        <w:t xml:space="preserve">individuals of all ages and abilities who walk;</w:t>
      </w:r>
    </w:p>
    <w:p w:rsidR="00000000" w:rsidDel="00000000" w:rsidP="00000000" w:rsidRDefault="00000000" w:rsidRPr="00000000" w14:paraId="00000006">
      <w:pPr>
        <w:rPr/>
      </w:pPr>
      <w:r w:rsidDel="00000000" w:rsidR="00000000" w:rsidRPr="00000000">
        <w:rPr>
          <w:rtl w:val="0"/>
        </w:rPr>
        <w:br w:type="textWrapping"/>
        <w:t xml:space="preserve">WHEREAS the citizens of Austin deserve the right to walk, ride bicycles and use other alternatives to motor vehicles without the risk of serious injury and death;</w:t>
      </w:r>
    </w:p>
    <w:p w:rsidR="00000000" w:rsidDel="00000000" w:rsidP="00000000" w:rsidRDefault="00000000" w:rsidRPr="00000000" w14:paraId="00000007">
      <w:pPr>
        <w:rPr/>
      </w:pPr>
      <w:r w:rsidDel="00000000" w:rsidR="00000000" w:rsidRPr="00000000">
        <w:rPr>
          <w:rtl w:val="0"/>
        </w:rPr>
        <w:br w:type="textWrapping"/>
        <w:t xml:space="preserve">THEREFORE, BE IT RESOLVED, that the BAC and the PAC request that Austin Transportation Department (ATD) denounce threats to public safety, all forms of harassment, and oppressive attempts to force vastly different cultural norms of one group on another regardless of mode of transportation.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BE IT BE FURTHER RESOLVED the BAC and the PAC request that Austin Transportation Department (ATD) include “The Austin Transportation Department denounces threats to public safety, all forms of harassment, and oppressive attempts to force vastly different cultural norms of one group on another regardless of mode of transportation” in the Active Transportation and Street Design section of the Austin Texas Government website.</w:t>
      </w:r>
    </w:p>
    <w:p w:rsidR="00000000" w:rsidDel="00000000" w:rsidP="00000000" w:rsidRDefault="00000000" w:rsidRPr="00000000" w14:paraId="0000000A">
      <w:pPr>
        <w:rPr/>
      </w:pPr>
      <w:r w:rsidDel="00000000" w:rsidR="00000000" w:rsidRPr="00000000">
        <w:rPr>
          <w:rtl w:val="0"/>
        </w:rPr>
        <w:br w:type="textWrapping"/>
        <w:t xml:space="preserve">BE IT BE FURTHER RESOLVED the BAC and the PAC request that Austin Transportation Department (ATD) include “The Austin Transportation Department denounces threats to public safety, all forms of harassment, and oppressive attempts to force vastly different cultural norms of one group on another regardless of mode of transportation” in the Vision Zero section of the Austin Texas Government website.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BE IT BE FURTHER RESOLVED the BAC and the PAC request that Austin Transportation Department (ATD) include “The Austin Transportation Department denounces threats to public safety, all forms of harassment, and oppressive attempts to force vastly different cultural norms of one group on another regardless of mode of transportation” in the Bike section of the Get There ATX website.</w:t>
      </w:r>
    </w:p>
    <w:p w:rsidR="00000000" w:rsidDel="00000000" w:rsidP="00000000" w:rsidRDefault="00000000" w:rsidRPr="00000000" w14:paraId="0000000D">
      <w:pPr>
        <w:rPr/>
      </w:pPr>
      <w:r w:rsidDel="00000000" w:rsidR="00000000" w:rsidRPr="00000000">
        <w:rPr>
          <w:rtl w:val="0"/>
        </w:rPr>
        <w:br w:type="textWrapping"/>
        <w:t xml:space="preserve">BE IT FURTHER RESOLVED the BAC and the PAC request that Austin Transportation Department</w:t>
        <w:br w:type="textWrapping"/>
        <w:t xml:space="preserve">(ATD) create a program to educate cyclists about the dangers of creating threats to public safety by riding directly into oncoming traffic, playing “chicken” with unsuspecting motorists, and erratically swerving between cars or other cyclists while engaging in group rides.</w:t>
      </w:r>
    </w:p>
    <w:p w:rsidR="00000000" w:rsidDel="00000000" w:rsidP="00000000" w:rsidRDefault="00000000" w:rsidRPr="00000000" w14:paraId="0000000E">
      <w:pPr>
        <w:rPr/>
      </w:pPr>
      <w:r w:rsidDel="00000000" w:rsidR="00000000" w:rsidRPr="00000000">
        <w:rPr>
          <w:rtl w:val="0"/>
        </w:rPr>
        <w:br w:type="textWrapping"/>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